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66" w:rsidRPr="00B45315" w:rsidRDefault="00813FBB" w:rsidP="00B45315">
      <w:pPr>
        <w:spacing w:after="0"/>
        <w:jc w:val="center"/>
        <w:rPr>
          <w:rFonts w:asciiTheme="majorHAnsi" w:hAnsiTheme="majorHAnsi"/>
          <w:b/>
        </w:rPr>
      </w:pPr>
      <w:r w:rsidRPr="00B45315">
        <w:rPr>
          <w:rFonts w:asciiTheme="majorHAnsi" w:hAnsiTheme="majorHAnsi"/>
          <w:b/>
        </w:rPr>
        <w:t>Products and Brands</w:t>
      </w:r>
    </w:p>
    <w:p w:rsidR="00813FBB" w:rsidRPr="00B45315" w:rsidRDefault="00813FBB" w:rsidP="00B45315">
      <w:pPr>
        <w:spacing w:after="0"/>
        <w:jc w:val="center"/>
        <w:rPr>
          <w:rFonts w:asciiTheme="majorHAnsi" w:hAnsiTheme="majorHAnsi"/>
          <w:b/>
        </w:rPr>
      </w:pPr>
      <w:r w:rsidRPr="00B45315">
        <w:rPr>
          <w:rFonts w:asciiTheme="majorHAnsi" w:hAnsiTheme="majorHAnsi"/>
          <w:b/>
        </w:rPr>
        <w:t>Lecture 6</w:t>
      </w:r>
    </w:p>
    <w:p w:rsidR="00B45315" w:rsidRDefault="00B45315" w:rsidP="005D48C9">
      <w:pPr>
        <w:spacing w:after="0"/>
        <w:jc w:val="both"/>
        <w:rPr>
          <w:rFonts w:asciiTheme="majorHAnsi" w:hAnsiTheme="majorHAnsi"/>
        </w:rPr>
      </w:pPr>
    </w:p>
    <w:p w:rsidR="00813FBB" w:rsidRDefault="00813FBB" w:rsidP="005D48C9">
      <w:pPr>
        <w:jc w:val="both"/>
        <w:rPr>
          <w:rFonts w:asciiTheme="majorHAnsi" w:hAnsiTheme="majorHAnsi"/>
        </w:rPr>
      </w:pPr>
      <w:r w:rsidRPr="00641511">
        <w:rPr>
          <w:rFonts w:asciiTheme="majorHAnsi" w:hAnsiTheme="majorHAnsi"/>
          <w:b/>
          <w:i/>
        </w:rPr>
        <w:t>Branding:</w:t>
      </w:r>
      <w:r>
        <w:rPr>
          <w:rFonts w:asciiTheme="majorHAnsi" w:hAnsiTheme="majorHAnsi"/>
        </w:rPr>
        <w:t xml:space="preserve"> a name, a term, a symbol, or any unique element of a product that identifies one firms’ product(s) and sets them apart from the competition</w:t>
      </w:r>
    </w:p>
    <w:p w:rsidR="00813FBB" w:rsidRDefault="00813FBB" w:rsidP="005D48C9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Elements: name, URLs, slogans, logos, characters, symbols</w:t>
      </w:r>
    </w:p>
    <w:p w:rsidR="00813FBB" w:rsidRDefault="00813FBB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Brand is a psychological concept, and product is tangible. </w:t>
      </w:r>
    </w:p>
    <w:p w:rsidR="00813FBB" w:rsidRDefault="00813FBB" w:rsidP="005D48C9">
      <w:pPr>
        <w:jc w:val="both"/>
        <w:rPr>
          <w:rFonts w:asciiTheme="majorHAnsi" w:hAnsiTheme="majorHAnsi"/>
        </w:rPr>
      </w:pPr>
      <w:r w:rsidRPr="00641511">
        <w:rPr>
          <w:rFonts w:asciiTheme="majorHAnsi" w:hAnsiTheme="majorHAnsi"/>
          <w:b/>
          <w:i/>
        </w:rPr>
        <w:t>Product mix:</w:t>
      </w:r>
      <w:r w:rsidR="00140E19">
        <w:rPr>
          <w:rFonts w:asciiTheme="majorHAnsi" w:hAnsiTheme="majorHAnsi"/>
        </w:rPr>
        <w:t xml:space="preserve"> refers to number of brands available in each line. It has two dimensions (depth refers to number of products, width refers to number of departments)</w:t>
      </w:r>
    </w:p>
    <w:p w:rsidR="00547F9C" w:rsidRDefault="00547F9C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Product category: </w:t>
      </w:r>
      <w:r>
        <w:rPr>
          <w:rFonts w:asciiTheme="majorHAnsi" w:hAnsiTheme="majorHAnsi"/>
        </w:rPr>
        <w:t>an assortment of items that the customer sees as reasonable subs</w:t>
      </w:r>
      <w:r w:rsidR="00511E7C">
        <w:rPr>
          <w:rFonts w:asciiTheme="majorHAnsi" w:hAnsiTheme="majorHAnsi"/>
        </w:rPr>
        <w:t>t</w:t>
      </w:r>
      <w:r>
        <w:rPr>
          <w:rFonts w:asciiTheme="majorHAnsi" w:hAnsiTheme="majorHAnsi"/>
        </w:rPr>
        <w:t xml:space="preserve">itutes for one another. </w:t>
      </w:r>
    </w:p>
    <w:p w:rsidR="00547F9C" w:rsidRDefault="00511E7C" w:rsidP="005D48C9">
      <w:pPr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 xml:space="preserve">Product line breadth: </w:t>
      </w:r>
      <w:r w:rsidRPr="00511E7C">
        <w:rPr>
          <w:rFonts w:asciiTheme="majorHAnsi" w:hAnsiTheme="majorHAnsi"/>
        </w:rPr>
        <w:t>the number of product lines, or variety, offered by the firm</w:t>
      </w:r>
    </w:p>
    <w:p w:rsidR="00511E7C" w:rsidRDefault="00511E7C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Product line depth </w:t>
      </w:r>
      <w:r>
        <w:rPr>
          <w:rFonts w:asciiTheme="majorHAnsi" w:hAnsiTheme="majorHAnsi"/>
        </w:rPr>
        <w:t>the number of categories within a product line</w:t>
      </w:r>
    </w:p>
    <w:p w:rsidR="00511E7C" w:rsidRDefault="00511E7C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SKU (Stock keeping units): </w:t>
      </w:r>
      <w:r>
        <w:rPr>
          <w:rFonts w:asciiTheme="majorHAnsi" w:hAnsiTheme="majorHAnsi"/>
        </w:rPr>
        <w:t xml:space="preserve"> individual items within each product category</w:t>
      </w:r>
    </w:p>
    <w:p w:rsidR="00511E7C" w:rsidRPr="00511E7C" w:rsidRDefault="00511E7C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Category depth: </w:t>
      </w:r>
      <w:r>
        <w:rPr>
          <w:rFonts w:asciiTheme="majorHAnsi" w:hAnsiTheme="majorHAnsi"/>
        </w:rPr>
        <w:t>the number of stock keeping units within a category</w:t>
      </w:r>
    </w:p>
    <w:p w:rsidR="00140E19" w:rsidRDefault="00140E19" w:rsidP="005D48C9">
      <w:pPr>
        <w:jc w:val="both"/>
        <w:rPr>
          <w:rFonts w:asciiTheme="majorHAnsi" w:hAnsiTheme="majorHAnsi"/>
        </w:rPr>
      </w:pPr>
      <w:r w:rsidRPr="00641511">
        <w:rPr>
          <w:rFonts w:asciiTheme="majorHAnsi" w:hAnsiTheme="majorHAnsi"/>
          <w:b/>
          <w:i/>
        </w:rPr>
        <w:t>Role of Brands: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identify the maker, simplify product handling, organize accounting, offer legal protection, signify quality, create barriers to entry, </w:t>
      </w:r>
      <w:r w:rsidR="00B45315">
        <w:rPr>
          <w:rFonts w:asciiTheme="majorHAnsi" w:hAnsiTheme="majorHAnsi"/>
        </w:rPr>
        <w:t>and serve</w:t>
      </w:r>
      <w:r>
        <w:rPr>
          <w:rFonts w:asciiTheme="majorHAnsi" w:hAnsiTheme="majorHAnsi"/>
        </w:rPr>
        <w:t xml:space="preserve"> as a competitive advantage, secure </w:t>
      </w:r>
      <w:r w:rsidR="00B45315">
        <w:rPr>
          <w:rFonts w:asciiTheme="majorHAnsi" w:hAnsiTheme="majorHAnsi"/>
        </w:rPr>
        <w:t>p</w:t>
      </w:r>
      <w:r>
        <w:rPr>
          <w:rFonts w:asciiTheme="majorHAnsi" w:hAnsiTheme="majorHAnsi"/>
        </w:rPr>
        <w:t>rice premium.</w:t>
      </w:r>
    </w:p>
    <w:p w:rsidR="00B45315" w:rsidRPr="00140E19" w:rsidRDefault="005D48C9" w:rsidP="005D48C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</w:t>
      </w:r>
      <w:r w:rsidR="00B45315">
        <w:rPr>
          <w:rFonts w:asciiTheme="majorHAnsi" w:hAnsiTheme="majorHAnsi"/>
        </w:rPr>
        <w:t xml:space="preserve">xample: </w:t>
      </w:r>
      <w:proofErr w:type="spellStart"/>
      <w:r w:rsidR="00B45315">
        <w:rPr>
          <w:rFonts w:asciiTheme="majorHAnsi" w:hAnsiTheme="majorHAnsi"/>
        </w:rPr>
        <w:t>Chargex</w:t>
      </w:r>
      <w:proofErr w:type="spellEnd"/>
      <w:r w:rsidR="00B45315">
        <w:rPr>
          <w:rFonts w:asciiTheme="majorHAnsi" w:hAnsiTheme="majorHAnsi"/>
        </w:rPr>
        <w:t xml:space="preserve"> to VISA, there is a reason, must be easy </w:t>
      </w:r>
      <w:r w:rsidR="0000156C">
        <w:rPr>
          <w:rFonts w:asciiTheme="majorHAnsi" w:hAnsiTheme="majorHAnsi"/>
        </w:rPr>
        <w:t>to recognize, easy to pronounce</w:t>
      </w:r>
    </w:p>
    <w:p w:rsidR="002D5027" w:rsidRDefault="00140E19" w:rsidP="005D48C9">
      <w:pPr>
        <w:jc w:val="both"/>
        <w:rPr>
          <w:rFonts w:asciiTheme="majorHAnsi" w:hAnsiTheme="majorHAnsi"/>
          <w:i/>
        </w:rPr>
      </w:pPr>
      <w:r w:rsidRPr="00641511">
        <w:rPr>
          <w:rFonts w:asciiTheme="majorHAnsi" w:hAnsiTheme="majorHAnsi"/>
          <w:b/>
          <w:i/>
        </w:rPr>
        <w:t>Brand identification</w:t>
      </w:r>
      <w:r>
        <w:rPr>
          <w:rFonts w:asciiTheme="majorHAnsi" w:hAnsiTheme="majorHAnsi"/>
          <w:i/>
        </w:rPr>
        <w:t xml:space="preserve">: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 xml:space="preserve">brands,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brand name</w:t>
      </w:r>
      <w:r w:rsidR="00B45315" w:rsidRPr="002D5027">
        <w:rPr>
          <w:rFonts w:asciiTheme="majorHAnsi" w:hAnsiTheme="majorHAnsi"/>
        </w:rPr>
        <w:t xml:space="preserve"> (part of the brand that can be vocalized)</w:t>
      </w:r>
      <w:r w:rsidRPr="002D5027">
        <w:rPr>
          <w:rFonts w:asciiTheme="majorHAnsi" w:hAnsiTheme="majorHAnsi"/>
        </w:rPr>
        <w:t xml:space="preserve">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trade mark</w:t>
      </w:r>
      <w:r w:rsidR="00B45315" w:rsidRPr="002D5027">
        <w:rPr>
          <w:rFonts w:asciiTheme="majorHAnsi" w:hAnsiTheme="majorHAnsi"/>
        </w:rPr>
        <w:t xml:space="preserve"> (brand name with legal protection)</w:t>
      </w:r>
      <w:r w:rsidRPr="002D5027">
        <w:rPr>
          <w:rFonts w:asciiTheme="majorHAnsi" w:hAnsiTheme="majorHAnsi"/>
        </w:rPr>
        <w:t xml:space="preserve">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generic name</w:t>
      </w:r>
      <w:r w:rsidR="0000156C" w:rsidRPr="002D5027">
        <w:rPr>
          <w:rFonts w:asciiTheme="majorHAnsi" w:hAnsiTheme="majorHAnsi"/>
        </w:rPr>
        <w:t xml:space="preserve"> (</w:t>
      </w:r>
      <w:r w:rsidR="00DC3554" w:rsidRPr="002D5027">
        <w:rPr>
          <w:rFonts w:asciiTheme="majorHAnsi" w:hAnsiTheme="majorHAnsi"/>
        </w:rPr>
        <w:t>brand name that is so famous that people use the generic brand name description to describe the product</w:t>
      </w:r>
      <w:r w:rsidR="001F04A5" w:rsidRPr="002D5027">
        <w:rPr>
          <w:rFonts w:asciiTheme="majorHAnsi" w:hAnsiTheme="majorHAnsi"/>
        </w:rPr>
        <w:t>, Google, Kleenex, zipper, escalator, etc</w:t>
      </w:r>
      <w:r w:rsidR="003F00D6" w:rsidRPr="002D5027">
        <w:rPr>
          <w:rFonts w:asciiTheme="majorHAnsi" w:hAnsiTheme="majorHAnsi"/>
        </w:rPr>
        <w:t>.</w:t>
      </w:r>
      <w:r w:rsidR="00DC3554" w:rsidRPr="002D5027">
        <w:rPr>
          <w:rFonts w:asciiTheme="majorHAnsi" w:hAnsiTheme="majorHAnsi"/>
        </w:rPr>
        <w:t>)</w:t>
      </w:r>
      <w:r w:rsidRPr="002D5027">
        <w:rPr>
          <w:rFonts w:asciiTheme="majorHAnsi" w:hAnsiTheme="majorHAnsi"/>
        </w:rPr>
        <w:t xml:space="preserve">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individual brand</w:t>
      </w:r>
      <w:r w:rsidR="003F00D6" w:rsidRPr="002D5027">
        <w:rPr>
          <w:rFonts w:asciiTheme="majorHAnsi" w:hAnsiTheme="majorHAnsi"/>
        </w:rPr>
        <w:t xml:space="preserve"> (proctor and gamble name a large number of different brands, different brands of detergents, and each product has an individual brand name, as opposed to Johnson and Johnson, where there is one name and a whole range of products, disadvantages and advantages)</w:t>
      </w:r>
      <w:r w:rsidRPr="002D5027">
        <w:rPr>
          <w:rFonts w:asciiTheme="majorHAnsi" w:hAnsiTheme="majorHAnsi"/>
        </w:rPr>
        <w:t xml:space="preserve">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private brand</w:t>
      </w:r>
      <w:r w:rsidR="001D3B6A" w:rsidRPr="002D5027">
        <w:rPr>
          <w:rFonts w:asciiTheme="majorHAnsi" w:hAnsiTheme="majorHAnsi"/>
        </w:rPr>
        <w:t xml:space="preserve"> (brand owned by the retailers and also sometimes by wholesalers and manufacturers, sears has Kenmore appliances)</w:t>
      </w:r>
      <w:r w:rsidRPr="002D5027">
        <w:rPr>
          <w:rFonts w:asciiTheme="majorHAnsi" w:hAnsiTheme="majorHAnsi"/>
        </w:rPr>
        <w:t xml:space="preserve">, </w:t>
      </w:r>
    </w:p>
    <w:p w:rsidR="002D5027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national brand</w:t>
      </w:r>
      <w:r w:rsidR="0010302F" w:rsidRPr="002D5027">
        <w:rPr>
          <w:rFonts w:asciiTheme="majorHAnsi" w:hAnsiTheme="majorHAnsi"/>
        </w:rPr>
        <w:t xml:space="preserve"> (manufacturers brand, brand name owned by the manufacturer)</w:t>
      </w:r>
      <w:r w:rsidRPr="002D5027">
        <w:rPr>
          <w:rFonts w:asciiTheme="majorHAnsi" w:hAnsiTheme="majorHAnsi"/>
        </w:rPr>
        <w:t xml:space="preserve">, </w:t>
      </w:r>
    </w:p>
    <w:p w:rsidR="00140E19" w:rsidRDefault="00140E19" w:rsidP="002D50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</w:rPr>
      </w:pPr>
      <w:r w:rsidRPr="002D5027">
        <w:rPr>
          <w:rFonts w:asciiTheme="majorHAnsi" w:hAnsiTheme="majorHAnsi"/>
        </w:rPr>
        <w:t>packaging</w:t>
      </w:r>
      <w:r w:rsidR="0010302F" w:rsidRPr="002D5027">
        <w:rPr>
          <w:rFonts w:asciiTheme="majorHAnsi" w:hAnsiTheme="majorHAnsi"/>
        </w:rPr>
        <w:t xml:space="preserve"> (physical protection, promotes product with information, </w:t>
      </w:r>
      <w:r w:rsidR="005D48C9" w:rsidRPr="002D5027">
        <w:rPr>
          <w:rFonts w:asciiTheme="majorHAnsi" w:hAnsiTheme="majorHAnsi"/>
        </w:rPr>
        <w:t>must be able to be reused)</w:t>
      </w:r>
    </w:p>
    <w:p w:rsidR="00511E7C" w:rsidRDefault="00511E7C" w:rsidP="00EF42B0">
      <w:pPr>
        <w:jc w:val="both"/>
        <w:rPr>
          <w:rFonts w:asciiTheme="majorHAnsi" w:hAnsiTheme="majorHAnsi"/>
          <w:b/>
          <w:i/>
        </w:rPr>
      </w:pPr>
    </w:p>
    <w:p w:rsidR="00EF42B0" w:rsidRDefault="00EF42B0" w:rsidP="00EF42B0">
      <w:pPr>
        <w:jc w:val="both"/>
        <w:rPr>
          <w:rFonts w:asciiTheme="majorHAnsi" w:hAnsiTheme="majorHAnsi"/>
        </w:rPr>
      </w:pPr>
      <w:r w:rsidRPr="00641511">
        <w:rPr>
          <w:rFonts w:asciiTheme="majorHAnsi" w:hAnsiTheme="majorHAnsi"/>
          <w:b/>
          <w:i/>
        </w:rPr>
        <w:lastRenderedPageBreak/>
        <w:t>Brand Meaning: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 The brand has advantages that consumers experience and value</w:t>
      </w:r>
    </w:p>
    <w:p w:rsidR="00EF42B0" w:rsidRDefault="00EF42B0" w:rsidP="00641511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Differentiated (product form, features, performance, conformance, durability, reliability, repair ability, style, design, ordering ease, delivery, installation, customer training, maintenance)</w:t>
      </w:r>
    </w:p>
    <w:p w:rsidR="00EF42B0" w:rsidRDefault="00EF42B0" w:rsidP="00641511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+</w:t>
      </w:r>
    </w:p>
    <w:p w:rsidR="00EF42B0" w:rsidRDefault="00EF42B0" w:rsidP="00641511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Distinc</w:t>
      </w:r>
      <w:r w:rsidR="002A7C25">
        <w:rPr>
          <w:rFonts w:asciiTheme="majorHAnsi" w:hAnsiTheme="majorHAnsi"/>
        </w:rPr>
        <w:t>t</w:t>
      </w:r>
      <w:r>
        <w:rPr>
          <w:rFonts w:asciiTheme="majorHAnsi" w:hAnsiTheme="majorHAnsi"/>
        </w:rPr>
        <w:t>ive (the brand has a unique and unmistakable identity)</w:t>
      </w:r>
    </w:p>
    <w:p w:rsidR="00EF42B0" w:rsidRDefault="00EF42B0" w:rsidP="00641511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=</w:t>
      </w:r>
    </w:p>
    <w:p w:rsidR="00EF42B0" w:rsidRDefault="00EF42B0" w:rsidP="00641511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Competitive Advantage</w:t>
      </w:r>
    </w:p>
    <w:p w:rsidR="00641511" w:rsidRDefault="00641511" w:rsidP="00813FBB">
      <w:pPr>
        <w:rPr>
          <w:rFonts w:asciiTheme="majorHAnsi" w:hAnsiTheme="majorHAnsi"/>
          <w:i/>
        </w:rPr>
      </w:pP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Brand awareness: </w:t>
      </w:r>
      <w:r>
        <w:rPr>
          <w:rFonts w:asciiTheme="majorHAnsi" w:hAnsiTheme="majorHAnsi"/>
        </w:rPr>
        <w:t xml:space="preserve"> measures how many consumers in a market are familiar with the brand and what it stands for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Perceived value: </w:t>
      </w:r>
      <w:r>
        <w:rPr>
          <w:rFonts w:asciiTheme="majorHAnsi" w:hAnsiTheme="majorHAnsi"/>
        </w:rPr>
        <w:t>the relation between a product or service’s benefits and its cost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Brand association: </w:t>
      </w:r>
      <w:r>
        <w:rPr>
          <w:rFonts w:asciiTheme="majorHAnsi" w:hAnsiTheme="majorHAnsi"/>
        </w:rPr>
        <w:t xml:space="preserve"> mental links that consumers make between a brand and its key product attributes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Brand personality: </w:t>
      </w:r>
      <w:r>
        <w:rPr>
          <w:rFonts w:asciiTheme="majorHAnsi" w:hAnsiTheme="majorHAnsi"/>
        </w:rPr>
        <w:t>refers to a set of human characteristics associated with a brand which has a symbolic or self-expressive meanings for consumers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>Brand loyalty:</w:t>
      </w:r>
      <w:r>
        <w:rPr>
          <w:rFonts w:asciiTheme="majorHAnsi" w:hAnsiTheme="majorHAnsi"/>
        </w:rPr>
        <w:t xml:space="preserve"> occurs when a consumer buys the same brand’s product or service repeatedly over time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 Manufacturer’s brands: </w:t>
      </w:r>
      <w:r>
        <w:rPr>
          <w:rFonts w:asciiTheme="majorHAnsi" w:hAnsiTheme="majorHAnsi"/>
        </w:rPr>
        <w:t xml:space="preserve">brands owned and managed by the manufacturer. 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Private label brands: </w:t>
      </w:r>
      <w:r>
        <w:rPr>
          <w:rFonts w:asciiTheme="majorHAnsi" w:hAnsiTheme="majorHAnsi"/>
        </w:rPr>
        <w:t xml:space="preserve"> brands developed and marketed by a retailer and available only from that retailer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Generic: </w:t>
      </w:r>
      <w:r>
        <w:rPr>
          <w:rFonts w:asciiTheme="majorHAnsi" w:hAnsiTheme="majorHAnsi"/>
        </w:rPr>
        <w:t>a product sold without a grand name, typically in commodities markets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Corporate brand: </w:t>
      </w:r>
      <w:r>
        <w:rPr>
          <w:rFonts w:asciiTheme="majorHAnsi" w:hAnsiTheme="majorHAnsi"/>
        </w:rPr>
        <w:t>use of a firm’s own corporate name to brand all its product lines and products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Corporate and product line brands: </w:t>
      </w:r>
      <w:r>
        <w:rPr>
          <w:rFonts w:asciiTheme="majorHAnsi" w:hAnsiTheme="majorHAnsi"/>
        </w:rPr>
        <w:t>the use of a combination of family brand name and individual brand name to distinguish a firm’s products</w:t>
      </w:r>
    </w:p>
    <w:p w:rsidR="00511E7C" w:rsidRDefault="00511E7C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Individual brands: </w:t>
      </w:r>
      <w:r>
        <w:rPr>
          <w:rFonts w:asciiTheme="majorHAnsi" w:hAnsiTheme="majorHAnsi"/>
        </w:rPr>
        <w:t xml:space="preserve">the use of </w:t>
      </w:r>
      <w:r w:rsidR="00356624">
        <w:rPr>
          <w:rFonts w:asciiTheme="majorHAnsi" w:hAnsiTheme="majorHAnsi"/>
        </w:rPr>
        <w:t>individual</w:t>
      </w:r>
      <w:r>
        <w:rPr>
          <w:rFonts w:asciiTheme="majorHAnsi" w:hAnsiTheme="majorHAnsi"/>
        </w:rPr>
        <w:t xml:space="preserve"> brand names for each of a firm’s products.</w:t>
      </w:r>
    </w:p>
    <w:p w:rsidR="00356624" w:rsidRDefault="00356624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Brand extensions: </w:t>
      </w:r>
      <w:r>
        <w:rPr>
          <w:rFonts w:asciiTheme="majorHAnsi" w:hAnsiTheme="majorHAnsi"/>
        </w:rPr>
        <w:t>the use of the same brand name for new products being introduced to the same or new markets.</w:t>
      </w:r>
    </w:p>
    <w:p w:rsidR="00356624" w:rsidRDefault="00356624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>Brand dilution:</w:t>
      </w:r>
      <w:r>
        <w:rPr>
          <w:rFonts w:asciiTheme="majorHAnsi" w:hAnsiTheme="majorHAnsi"/>
        </w:rPr>
        <w:t xml:space="preserve"> occurs when a brand extension adversely affects consumer perceptions about the </w:t>
      </w:r>
      <w:proofErr w:type="spellStart"/>
      <w:r>
        <w:rPr>
          <w:rFonts w:asciiTheme="majorHAnsi" w:hAnsiTheme="majorHAnsi"/>
        </w:rPr>
        <w:t>attrivutes</w:t>
      </w:r>
      <w:proofErr w:type="spellEnd"/>
      <w:r>
        <w:rPr>
          <w:rFonts w:asciiTheme="majorHAnsi" w:hAnsiTheme="majorHAnsi"/>
        </w:rPr>
        <w:t xml:space="preserve"> the core brand is believed to hold. </w:t>
      </w:r>
    </w:p>
    <w:p w:rsidR="00356624" w:rsidRDefault="00B01B4D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Cobranding: </w:t>
      </w:r>
      <w:r>
        <w:rPr>
          <w:rFonts w:asciiTheme="majorHAnsi" w:hAnsiTheme="majorHAnsi"/>
        </w:rPr>
        <w:t>the practice of marketing two or more brands together, on the same package or promotion</w:t>
      </w:r>
    </w:p>
    <w:p w:rsidR="00680F64" w:rsidRPr="00680F64" w:rsidRDefault="00680F64" w:rsidP="00813FBB">
      <w:pPr>
        <w:rPr>
          <w:rFonts w:asciiTheme="majorHAnsi" w:hAnsiTheme="majorHAnsi"/>
        </w:rPr>
      </w:pPr>
      <w:r>
        <w:rPr>
          <w:rFonts w:asciiTheme="majorHAnsi" w:hAnsiTheme="majorHAnsi"/>
          <w:b/>
          <w:i/>
        </w:rPr>
        <w:t xml:space="preserve">Brand licensing: </w:t>
      </w:r>
      <w:r>
        <w:rPr>
          <w:rFonts w:asciiTheme="majorHAnsi" w:hAnsiTheme="majorHAnsi"/>
        </w:rPr>
        <w:t xml:space="preserve">a contractual arrangement between firms, whereby one </w:t>
      </w:r>
      <w:r w:rsidR="00DC3A74">
        <w:rPr>
          <w:rFonts w:asciiTheme="majorHAnsi" w:hAnsiTheme="majorHAnsi"/>
        </w:rPr>
        <w:t>firm allows an</w:t>
      </w:r>
      <w:r>
        <w:rPr>
          <w:rFonts w:asciiTheme="majorHAnsi" w:hAnsiTheme="majorHAnsi"/>
        </w:rPr>
        <w:t>other to use its br</w:t>
      </w:r>
      <w:r w:rsidR="00DC3A74">
        <w:rPr>
          <w:rFonts w:asciiTheme="majorHAnsi" w:hAnsiTheme="majorHAnsi"/>
        </w:rPr>
        <w:t>and name, logo, symbols or charact</w:t>
      </w:r>
      <w:r>
        <w:rPr>
          <w:rFonts w:asciiTheme="majorHAnsi" w:hAnsiTheme="majorHAnsi"/>
        </w:rPr>
        <w:t>ers in</w:t>
      </w:r>
      <w:r w:rsidR="00DC3A74">
        <w:rPr>
          <w:rFonts w:asciiTheme="majorHAnsi" w:hAnsiTheme="majorHAnsi"/>
        </w:rPr>
        <w:t xml:space="preserve"> exchange for a negotiated fee</w:t>
      </w:r>
      <w:bookmarkStart w:id="0" w:name="_GoBack"/>
      <w:bookmarkEnd w:id="0"/>
    </w:p>
    <w:p w:rsidR="00511E7C" w:rsidRDefault="00511E7C" w:rsidP="00813FBB">
      <w:pPr>
        <w:rPr>
          <w:rFonts w:asciiTheme="majorHAnsi" w:hAnsiTheme="majorHAnsi"/>
          <w:b/>
          <w:i/>
        </w:rPr>
      </w:pPr>
    </w:p>
    <w:p w:rsidR="002D5027" w:rsidRPr="002D5027" w:rsidRDefault="002D5027" w:rsidP="00813FBB">
      <w:pPr>
        <w:rPr>
          <w:rFonts w:asciiTheme="majorHAnsi" w:hAnsiTheme="majorHAnsi"/>
        </w:rPr>
      </w:pPr>
      <w:r w:rsidRPr="00641511">
        <w:rPr>
          <w:rFonts w:asciiTheme="majorHAnsi" w:hAnsiTheme="majorHAnsi"/>
          <w:b/>
          <w:i/>
        </w:rPr>
        <w:t>Brand Personality &amp; Animism: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>used for product positioning</w:t>
      </w:r>
    </w:p>
    <w:p w:rsidR="002D5027" w:rsidRDefault="002D5027" w:rsidP="00813FBB">
      <w:pPr>
        <w:rPr>
          <w:rFonts w:asciiTheme="majorHAnsi" w:hAnsiTheme="majorHAnsi"/>
        </w:rPr>
      </w:pPr>
      <w:r>
        <w:rPr>
          <w:rFonts w:asciiTheme="majorHAnsi" w:hAnsiTheme="majorHAnsi"/>
        </w:rPr>
        <w:t>Level 1: Associating the product with the soul of a human being</w:t>
      </w:r>
    </w:p>
    <w:p w:rsidR="002D5027" w:rsidRDefault="002D5027" w:rsidP="00813FBB">
      <w:pPr>
        <w:rPr>
          <w:rFonts w:asciiTheme="majorHAnsi" w:hAnsiTheme="majorHAnsi"/>
        </w:rPr>
      </w:pPr>
      <w:r>
        <w:rPr>
          <w:rFonts w:asciiTheme="majorHAnsi" w:hAnsiTheme="majorHAnsi"/>
        </w:rPr>
        <w:t>Level 2: Objects are anthropomorphized; i.e. given human characteristics (such as personality traits)</w:t>
      </w:r>
    </w:p>
    <w:p w:rsidR="00B40256" w:rsidRDefault="00B40256" w:rsidP="00813FB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Brand personality:</w:t>
      </w:r>
    </w:p>
    <w:p w:rsidR="00B40256" w:rsidRDefault="00B40256" w:rsidP="00813FBB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Coca-Cola: authenticity, “Always </w:t>
      </w:r>
      <w:proofErr w:type="spellStart"/>
      <w:r>
        <w:rPr>
          <w:rFonts w:asciiTheme="majorHAnsi" w:hAnsiTheme="majorHAnsi"/>
        </w:rPr>
        <w:t>coca-cola</w:t>
      </w:r>
      <w:proofErr w:type="spellEnd"/>
      <w:r>
        <w:rPr>
          <w:rFonts w:asciiTheme="majorHAnsi" w:hAnsiTheme="majorHAnsi"/>
        </w:rPr>
        <w:t>”, American, traditional imagery</w:t>
      </w:r>
    </w:p>
    <w:p w:rsidR="00B40256" w:rsidRDefault="00B40256" w:rsidP="00813FBB">
      <w:pPr>
        <w:rPr>
          <w:rFonts w:asciiTheme="majorHAnsi" w:hAnsiTheme="majorHAnsi"/>
        </w:rPr>
      </w:pPr>
      <w:r>
        <w:rPr>
          <w:rFonts w:asciiTheme="majorHAnsi" w:hAnsiTheme="majorHAnsi"/>
        </w:rPr>
        <w:t>Pepsi: Youth, the choice of a new generation, direct link with pop culture through celebrities and buzz-generating ads</w:t>
      </w:r>
    </w:p>
    <w:p w:rsidR="007578C1" w:rsidRDefault="007578C1" w:rsidP="00813FBB">
      <w:pPr>
        <w:rPr>
          <w:rFonts w:asciiTheme="majorHAnsi" w:hAnsiTheme="majorHAnsi"/>
        </w:rPr>
      </w:pPr>
      <w:r>
        <w:rPr>
          <w:rFonts w:asciiTheme="majorHAnsi" w:hAnsiTheme="majorHAnsi"/>
          <w:i/>
        </w:rPr>
        <w:t>Why brand portfolio?</w:t>
      </w:r>
      <w:r>
        <w:rPr>
          <w:i/>
        </w:rPr>
        <w:t xml:space="preserve"> </w:t>
      </w:r>
      <w:r w:rsidRPr="007578C1">
        <w:rPr>
          <w:rFonts w:asciiTheme="majorHAnsi" w:hAnsiTheme="majorHAnsi"/>
        </w:rPr>
        <w:t>Enhance the firm’s market coverage by offering an array of offerings. Also enhances its marketing, channel, and operational efficiencies</w:t>
      </w:r>
      <w:r w:rsidR="00EF42B0">
        <w:rPr>
          <w:rFonts w:asciiTheme="majorHAnsi" w:hAnsiTheme="majorHAnsi"/>
        </w:rPr>
        <w:t>.</w:t>
      </w:r>
    </w:p>
    <w:p w:rsidR="00BE08F5" w:rsidRDefault="00BE08F5" w:rsidP="00813FBB">
      <w:pPr>
        <w:rPr>
          <w:rFonts w:asciiTheme="majorHAnsi" w:hAnsiTheme="majorHAnsi"/>
        </w:rPr>
      </w:pPr>
      <w:r>
        <w:rPr>
          <w:rFonts w:asciiTheme="majorHAnsi" w:hAnsiTheme="majorHAnsi"/>
          <w:i/>
        </w:rPr>
        <w:t>Brand = Product + Relationship:</w:t>
      </w:r>
      <w:r>
        <w:rPr>
          <w:rFonts w:asciiTheme="majorHAnsi" w:hAnsiTheme="majorHAnsi"/>
        </w:rPr>
        <w:t xml:space="preserve"> Which brands to you trust/adore/lo</w:t>
      </w:r>
      <w:r w:rsidR="00DF0A63">
        <w:rPr>
          <w:rFonts w:asciiTheme="majorHAnsi" w:hAnsiTheme="majorHAnsi"/>
        </w:rPr>
        <w:t>a</w:t>
      </w:r>
      <w:r>
        <w:rPr>
          <w:rFonts w:asciiTheme="majorHAnsi" w:hAnsiTheme="majorHAnsi"/>
        </w:rPr>
        <w:t>the/boycott/advocate?</w:t>
      </w:r>
    </w:p>
    <w:p w:rsidR="00DF0A63" w:rsidRPr="00DF0A63" w:rsidRDefault="00DF0A63" w:rsidP="00813FBB">
      <w:pPr>
        <w:rPr>
          <w:rFonts w:asciiTheme="majorHAnsi" w:hAnsiTheme="majorHAnsi"/>
        </w:rPr>
      </w:pPr>
      <w:r>
        <w:rPr>
          <w:rFonts w:asciiTheme="majorHAnsi" w:hAnsiTheme="majorHAnsi"/>
          <w:i/>
        </w:rPr>
        <w:t xml:space="preserve">Personality Matters: </w:t>
      </w:r>
      <w:r>
        <w:rPr>
          <w:rFonts w:asciiTheme="majorHAnsi" w:hAnsiTheme="majorHAnsi"/>
        </w:rPr>
        <w:t>Stand out in a crowded space. A great product is only the first step.</w:t>
      </w:r>
    </w:p>
    <w:p w:rsidR="002D5027" w:rsidRPr="002D5027" w:rsidRDefault="002D5027" w:rsidP="00813FBB">
      <w:pPr>
        <w:rPr>
          <w:rFonts w:asciiTheme="majorHAnsi" w:hAnsiTheme="majorHAnsi"/>
        </w:rPr>
      </w:pPr>
    </w:p>
    <w:sectPr w:rsidR="002D5027" w:rsidRPr="002D50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264AC"/>
    <w:multiLevelType w:val="hybridMultilevel"/>
    <w:tmpl w:val="1096A7A2"/>
    <w:lvl w:ilvl="0" w:tplc="6F1C185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BB"/>
    <w:rsid w:val="00000A77"/>
    <w:rsid w:val="0000156C"/>
    <w:rsid w:val="00003A68"/>
    <w:rsid w:val="00003BD9"/>
    <w:rsid w:val="00003BE3"/>
    <w:rsid w:val="00004E51"/>
    <w:rsid w:val="00012A79"/>
    <w:rsid w:val="0001743E"/>
    <w:rsid w:val="00021BCC"/>
    <w:rsid w:val="00023002"/>
    <w:rsid w:val="00023413"/>
    <w:rsid w:val="00027314"/>
    <w:rsid w:val="00030EA8"/>
    <w:rsid w:val="00030F7B"/>
    <w:rsid w:val="00032800"/>
    <w:rsid w:val="00033DBB"/>
    <w:rsid w:val="0003686A"/>
    <w:rsid w:val="0004018F"/>
    <w:rsid w:val="00040546"/>
    <w:rsid w:val="000420B1"/>
    <w:rsid w:val="00045E9C"/>
    <w:rsid w:val="00047C31"/>
    <w:rsid w:val="00047FCD"/>
    <w:rsid w:val="00053606"/>
    <w:rsid w:val="00055BF3"/>
    <w:rsid w:val="000563E6"/>
    <w:rsid w:val="000600E2"/>
    <w:rsid w:val="00060C36"/>
    <w:rsid w:val="00063DF4"/>
    <w:rsid w:val="00065E06"/>
    <w:rsid w:val="00066346"/>
    <w:rsid w:val="00074290"/>
    <w:rsid w:val="00075BFA"/>
    <w:rsid w:val="000808BC"/>
    <w:rsid w:val="00091D3E"/>
    <w:rsid w:val="00092782"/>
    <w:rsid w:val="00094620"/>
    <w:rsid w:val="0009512F"/>
    <w:rsid w:val="00095463"/>
    <w:rsid w:val="00096E35"/>
    <w:rsid w:val="000A0508"/>
    <w:rsid w:val="000A4DFB"/>
    <w:rsid w:val="000A5A7E"/>
    <w:rsid w:val="000A72AE"/>
    <w:rsid w:val="000B30FB"/>
    <w:rsid w:val="000B3AC7"/>
    <w:rsid w:val="000B3BAE"/>
    <w:rsid w:val="000B459A"/>
    <w:rsid w:val="000B5E02"/>
    <w:rsid w:val="000B789F"/>
    <w:rsid w:val="000C1E8C"/>
    <w:rsid w:val="000C2F5C"/>
    <w:rsid w:val="000C3058"/>
    <w:rsid w:val="000C6065"/>
    <w:rsid w:val="000D1804"/>
    <w:rsid w:val="000D2264"/>
    <w:rsid w:val="000D428B"/>
    <w:rsid w:val="000D64A9"/>
    <w:rsid w:val="000D7E38"/>
    <w:rsid w:val="000E0947"/>
    <w:rsid w:val="000E0D01"/>
    <w:rsid w:val="000E4E31"/>
    <w:rsid w:val="000E6243"/>
    <w:rsid w:val="000F1CC6"/>
    <w:rsid w:val="000F2E7E"/>
    <w:rsid w:val="000F7DC1"/>
    <w:rsid w:val="00102739"/>
    <w:rsid w:val="0010302F"/>
    <w:rsid w:val="001035A7"/>
    <w:rsid w:val="001044C4"/>
    <w:rsid w:val="001060A3"/>
    <w:rsid w:val="00111486"/>
    <w:rsid w:val="00112D03"/>
    <w:rsid w:val="00113B37"/>
    <w:rsid w:val="00123527"/>
    <w:rsid w:val="001257AE"/>
    <w:rsid w:val="00126E7C"/>
    <w:rsid w:val="001313ED"/>
    <w:rsid w:val="00132D7C"/>
    <w:rsid w:val="00133DE9"/>
    <w:rsid w:val="001361FA"/>
    <w:rsid w:val="0013631C"/>
    <w:rsid w:val="00140E19"/>
    <w:rsid w:val="00141571"/>
    <w:rsid w:val="00142B6D"/>
    <w:rsid w:val="00145280"/>
    <w:rsid w:val="00152C23"/>
    <w:rsid w:val="00154AC7"/>
    <w:rsid w:val="00156F1D"/>
    <w:rsid w:val="001613CB"/>
    <w:rsid w:val="0016298E"/>
    <w:rsid w:val="00163912"/>
    <w:rsid w:val="00163CB7"/>
    <w:rsid w:val="00166476"/>
    <w:rsid w:val="00166743"/>
    <w:rsid w:val="00167F40"/>
    <w:rsid w:val="00171F47"/>
    <w:rsid w:val="0017256C"/>
    <w:rsid w:val="001735D7"/>
    <w:rsid w:val="0017422A"/>
    <w:rsid w:val="0017501A"/>
    <w:rsid w:val="00177A62"/>
    <w:rsid w:val="0018329C"/>
    <w:rsid w:val="001833D5"/>
    <w:rsid w:val="001875B5"/>
    <w:rsid w:val="00193579"/>
    <w:rsid w:val="00194123"/>
    <w:rsid w:val="001A0015"/>
    <w:rsid w:val="001A2E27"/>
    <w:rsid w:val="001A58AD"/>
    <w:rsid w:val="001A6B62"/>
    <w:rsid w:val="001A6E5B"/>
    <w:rsid w:val="001B18B4"/>
    <w:rsid w:val="001B1F22"/>
    <w:rsid w:val="001B4CF0"/>
    <w:rsid w:val="001B571F"/>
    <w:rsid w:val="001B57F2"/>
    <w:rsid w:val="001B5D44"/>
    <w:rsid w:val="001B65AF"/>
    <w:rsid w:val="001C3F83"/>
    <w:rsid w:val="001C4672"/>
    <w:rsid w:val="001C4E69"/>
    <w:rsid w:val="001D0E3B"/>
    <w:rsid w:val="001D3B6A"/>
    <w:rsid w:val="001D4A4D"/>
    <w:rsid w:val="001D74C6"/>
    <w:rsid w:val="001E1557"/>
    <w:rsid w:val="001E1775"/>
    <w:rsid w:val="001E5E4D"/>
    <w:rsid w:val="001E6B5F"/>
    <w:rsid w:val="001F04A5"/>
    <w:rsid w:val="001F1AAA"/>
    <w:rsid w:val="001F2FF1"/>
    <w:rsid w:val="001F5C74"/>
    <w:rsid w:val="00203CD6"/>
    <w:rsid w:val="002074F3"/>
    <w:rsid w:val="002103DE"/>
    <w:rsid w:val="0021615B"/>
    <w:rsid w:val="00216CBA"/>
    <w:rsid w:val="0021767F"/>
    <w:rsid w:val="0022325D"/>
    <w:rsid w:val="002238B7"/>
    <w:rsid w:val="00225BB9"/>
    <w:rsid w:val="0022682F"/>
    <w:rsid w:val="0022778A"/>
    <w:rsid w:val="0023020C"/>
    <w:rsid w:val="00232B19"/>
    <w:rsid w:val="00233377"/>
    <w:rsid w:val="00236809"/>
    <w:rsid w:val="00240AF3"/>
    <w:rsid w:val="00241CEC"/>
    <w:rsid w:val="0024749F"/>
    <w:rsid w:val="00247E53"/>
    <w:rsid w:val="0025108F"/>
    <w:rsid w:val="00256E9F"/>
    <w:rsid w:val="00263689"/>
    <w:rsid w:val="00264623"/>
    <w:rsid w:val="00264DC8"/>
    <w:rsid w:val="0026532C"/>
    <w:rsid w:val="00265DDD"/>
    <w:rsid w:val="00272079"/>
    <w:rsid w:val="002724F4"/>
    <w:rsid w:val="00273CB2"/>
    <w:rsid w:val="00274DE0"/>
    <w:rsid w:val="00276ACE"/>
    <w:rsid w:val="00287127"/>
    <w:rsid w:val="0029090F"/>
    <w:rsid w:val="00297790"/>
    <w:rsid w:val="002977F9"/>
    <w:rsid w:val="00297E1C"/>
    <w:rsid w:val="002A0B0C"/>
    <w:rsid w:val="002A211D"/>
    <w:rsid w:val="002A2569"/>
    <w:rsid w:val="002A483D"/>
    <w:rsid w:val="002A7C25"/>
    <w:rsid w:val="002B1EF0"/>
    <w:rsid w:val="002B2986"/>
    <w:rsid w:val="002B72FF"/>
    <w:rsid w:val="002C4769"/>
    <w:rsid w:val="002C4806"/>
    <w:rsid w:val="002C62E6"/>
    <w:rsid w:val="002D0BBF"/>
    <w:rsid w:val="002D1FED"/>
    <w:rsid w:val="002D5027"/>
    <w:rsid w:val="002D5028"/>
    <w:rsid w:val="002E0EBA"/>
    <w:rsid w:val="002E232C"/>
    <w:rsid w:val="002E606C"/>
    <w:rsid w:val="002E6B92"/>
    <w:rsid w:val="002E73D3"/>
    <w:rsid w:val="002F4B9E"/>
    <w:rsid w:val="002F59F7"/>
    <w:rsid w:val="002F5A59"/>
    <w:rsid w:val="002F5A6E"/>
    <w:rsid w:val="002F6391"/>
    <w:rsid w:val="00300F9C"/>
    <w:rsid w:val="00301596"/>
    <w:rsid w:val="00301A81"/>
    <w:rsid w:val="00303A8E"/>
    <w:rsid w:val="0030489A"/>
    <w:rsid w:val="003078B8"/>
    <w:rsid w:val="00311E0F"/>
    <w:rsid w:val="00313D4E"/>
    <w:rsid w:val="00314F67"/>
    <w:rsid w:val="003172B1"/>
    <w:rsid w:val="003219FE"/>
    <w:rsid w:val="003221CE"/>
    <w:rsid w:val="00323790"/>
    <w:rsid w:val="00332217"/>
    <w:rsid w:val="003360F8"/>
    <w:rsid w:val="00336E06"/>
    <w:rsid w:val="00340902"/>
    <w:rsid w:val="00342576"/>
    <w:rsid w:val="003443F6"/>
    <w:rsid w:val="003454F5"/>
    <w:rsid w:val="00356624"/>
    <w:rsid w:val="00357E53"/>
    <w:rsid w:val="00362CDD"/>
    <w:rsid w:val="003631FF"/>
    <w:rsid w:val="00364288"/>
    <w:rsid w:val="00366012"/>
    <w:rsid w:val="00366BAD"/>
    <w:rsid w:val="00370354"/>
    <w:rsid w:val="00372F11"/>
    <w:rsid w:val="00374720"/>
    <w:rsid w:val="0037657B"/>
    <w:rsid w:val="003765CA"/>
    <w:rsid w:val="00376EFF"/>
    <w:rsid w:val="003773FD"/>
    <w:rsid w:val="00380F6F"/>
    <w:rsid w:val="00386243"/>
    <w:rsid w:val="003943BC"/>
    <w:rsid w:val="00395A31"/>
    <w:rsid w:val="003A0A82"/>
    <w:rsid w:val="003A2459"/>
    <w:rsid w:val="003A31B2"/>
    <w:rsid w:val="003A3C06"/>
    <w:rsid w:val="003B0C71"/>
    <w:rsid w:val="003B20A2"/>
    <w:rsid w:val="003B2CCB"/>
    <w:rsid w:val="003B3229"/>
    <w:rsid w:val="003B76B0"/>
    <w:rsid w:val="003C087C"/>
    <w:rsid w:val="003C17B0"/>
    <w:rsid w:val="003C2ED2"/>
    <w:rsid w:val="003C38B2"/>
    <w:rsid w:val="003C478A"/>
    <w:rsid w:val="003C6EBF"/>
    <w:rsid w:val="003D034A"/>
    <w:rsid w:val="003D0AC5"/>
    <w:rsid w:val="003D117B"/>
    <w:rsid w:val="003D29C5"/>
    <w:rsid w:val="003D6BDB"/>
    <w:rsid w:val="003D73C2"/>
    <w:rsid w:val="003E2FAA"/>
    <w:rsid w:val="003E3221"/>
    <w:rsid w:val="003E4334"/>
    <w:rsid w:val="003E7B83"/>
    <w:rsid w:val="003F00D6"/>
    <w:rsid w:val="003F1A23"/>
    <w:rsid w:val="003F3483"/>
    <w:rsid w:val="003F5B64"/>
    <w:rsid w:val="00403DFB"/>
    <w:rsid w:val="004127ED"/>
    <w:rsid w:val="00413458"/>
    <w:rsid w:val="00416767"/>
    <w:rsid w:val="00417851"/>
    <w:rsid w:val="00417D4F"/>
    <w:rsid w:val="00420DE0"/>
    <w:rsid w:val="00421641"/>
    <w:rsid w:val="00421B71"/>
    <w:rsid w:val="00421F5D"/>
    <w:rsid w:val="0042611C"/>
    <w:rsid w:val="0043255A"/>
    <w:rsid w:val="004325C1"/>
    <w:rsid w:val="0043306A"/>
    <w:rsid w:val="004331D2"/>
    <w:rsid w:val="00435106"/>
    <w:rsid w:val="00435736"/>
    <w:rsid w:val="00436603"/>
    <w:rsid w:val="00442EEB"/>
    <w:rsid w:val="00443A0E"/>
    <w:rsid w:val="00444340"/>
    <w:rsid w:val="0045411F"/>
    <w:rsid w:val="0045614E"/>
    <w:rsid w:val="00460562"/>
    <w:rsid w:val="004617CE"/>
    <w:rsid w:val="004677AE"/>
    <w:rsid w:val="00473642"/>
    <w:rsid w:val="004740B0"/>
    <w:rsid w:val="00474BFA"/>
    <w:rsid w:val="00475C2C"/>
    <w:rsid w:val="00481E13"/>
    <w:rsid w:val="004857D4"/>
    <w:rsid w:val="00486460"/>
    <w:rsid w:val="004876D4"/>
    <w:rsid w:val="0048774F"/>
    <w:rsid w:val="00490B97"/>
    <w:rsid w:val="004922C4"/>
    <w:rsid w:val="00493345"/>
    <w:rsid w:val="00495D40"/>
    <w:rsid w:val="0049756F"/>
    <w:rsid w:val="004A02EF"/>
    <w:rsid w:val="004A1731"/>
    <w:rsid w:val="004A1BEC"/>
    <w:rsid w:val="004A410A"/>
    <w:rsid w:val="004A4DC3"/>
    <w:rsid w:val="004A6378"/>
    <w:rsid w:val="004B4956"/>
    <w:rsid w:val="004B73BF"/>
    <w:rsid w:val="004C027E"/>
    <w:rsid w:val="004C1178"/>
    <w:rsid w:val="004C3083"/>
    <w:rsid w:val="004C6629"/>
    <w:rsid w:val="004D1563"/>
    <w:rsid w:val="004D3443"/>
    <w:rsid w:val="004D3B64"/>
    <w:rsid w:val="004D659B"/>
    <w:rsid w:val="004D67A5"/>
    <w:rsid w:val="004D6A78"/>
    <w:rsid w:val="004E0661"/>
    <w:rsid w:val="004E1A35"/>
    <w:rsid w:val="004E258D"/>
    <w:rsid w:val="004E5210"/>
    <w:rsid w:val="004F0B03"/>
    <w:rsid w:val="004F2152"/>
    <w:rsid w:val="004F3BB6"/>
    <w:rsid w:val="004F4B85"/>
    <w:rsid w:val="004F5778"/>
    <w:rsid w:val="004F5AB6"/>
    <w:rsid w:val="004F74BA"/>
    <w:rsid w:val="005055F4"/>
    <w:rsid w:val="00510CF8"/>
    <w:rsid w:val="00511E7C"/>
    <w:rsid w:val="00513A83"/>
    <w:rsid w:val="0051488E"/>
    <w:rsid w:val="0051663D"/>
    <w:rsid w:val="00520568"/>
    <w:rsid w:val="0052066E"/>
    <w:rsid w:val="00521141"/>
    <w:rsid w:val="005214E2"/>
    <w:rsid w:val="00522185"/>
    <w:rsid w:val="00523096"/>
    <w:rsid w:val="00523E7F"/>
    <w:rsid w:val="00532230"/>
    <w:rsid w:val="00533A55"/>
    <w:rsid w:val="0053434C"/>
    <w:rsid w:val="00543E3A"/>
    <w:rsid w:val="00544F3E"/>
    <w:rsid w:val="00546F7B"/>
    <w:rsid w:val="00547F9C"/>
    <w:rsid w:val="00555688"/>
    <w:rsid w:val="00555B29"/>
    <w:rsid w:val="00556315"/>
    <w:rsid w:val="00556CDC"/>
    <w:rsid w:val="005603B7"/>
    <w:rsid w:val="0056059E"/>
    <w:rsid w:val="0056146B"/>
    <w:rsid w:val="00563059"/>
    <w:rsid w:val="005638E2"/>
    <w:rsid w:val="00564EEF"/>
    <w:rsid w:val="005652CF"/>
    <w:rsid w:val="00565BDE"/>
    <w:rsid w:val="00567B16"/>
    <w:rsid w:val="00571111"/>
    <w:rsid w:val="00571F8B"/>
    <w:rsid w:val="00572203"/>
    <w:rsid w:val="00580866"/>
    <w:rsid w:val="00580AD6"/>
    <w:rsid w:val="00581631"/>
    <w:rsid w:val="00581F13"/>
    <w:rsid w:val="00582DD6"/>
    <w:rsid w:val="0058681D"/>
    <w:rsid w:val="0059086F"/>
    <w:rsid w:val="00591D6B"/>
    <w:rsid w:val="005957EA"/>
    <w:rsid w:val="005969FF"/>
    <w:rsid w:val="005A1AED"/>
    <w:rsid w:val="005A217E"/>
    <w:rsid w:val="005A2C50"/>
    <w:rsid w:val="005A35CA"/>
    <w:rsid w:val="005A5CD9"/>
    <w:rsid w:val="005A730A"/>
    <w:rsid w:val="005B30C7"/>
    <w:rsid w:val="005B42DF"/>
    <w:rsid w:val="005B5EF5"/>
    <w:rsid w:val="005B6C77"/>
    <w:rsid w:val="005B7B36"/>
    <w:rsid w:val="005C2BC5"/>
    <w:rsid w:val="005C389E"/>
    <w:rsid w:val="005C6839"/>
    <w:rsid w:val="005D19F8"/>
    <w:rsid w:val="005D36A5"/>
    <w:rsid w:val="005D3B5B"/>
    <w:rsid w:val="005D48C9"/>
    <w:rsid w:val="005D4C8E"/>
    <w:rsid w:val="005D7E1A"/>
    <w:rsid w:val="005E1176"/>
    <w:rsid w:val="005E148C"/>
    <w:rsid w:val="005E19AF"/>
    <w:rsid w:val="005F0888"/>
    <w:rsid w:val="005F4FC7"/>
    <w:rsid w:val="005F51A9"/>
    <w:rsid w:val="005F524F"/>
    <w:rsid w:val="005F5635"/>
    <w:rsid w:val="005F6A13"/>
    <w:rsid w:val="005F738C"/>
    <w:rsid w:val="005F7535"/>
    <w:rsid w:val="0060018E"/>
    <w:rsid w:val="00602E67"/>
    <w:rsid w:val="00603E09"/>
    <w:rsid w:val="00604771"/>
    <w:rsid w:val="00617CF4"/>
    <w:rsid w:val="00621EA8"/>
    <w:rsid w:val="00623A5A"/>
    <w:rsid w:val="0062482E"/>
    <w:rsid w:val="0062608A"/>
    <w:rsid w:val="00627526"/>
    <w:rsid w:val="00627900"/>
    <w:rsid w:val="00630F64"/>
    <w:rsid w:val="00632EFB"/>
    <w:rsid w:val="00634C16"/>
    <w:rsid w:val="00641511"/>
    <w:rsid w:val="006434B2"/>
    <w:rsid w:val="006503C6"/>
    <w:rsid w:val="00652484"/>
    <w:rsid w:val="0066586F"/>
    <w:rsid w:val="00666B3B"/>
    <w:rsid w:val="006674D0"/>
    <w:rsid w:val="00667F10"/>
    <w:rsid w:val="00671DC5"/>
    <w:rsid w:val="00672514"/>
    <w:rsid w:val="00677352"/>
    <w:rsid w:val="00680F64"/>
    <w:rsid w:val="006843C1"/>
    <w:rsid w:val="00685272"/>
    <w:rsid w:val="00686B95"/>
    <w:rsid w:val="00687CBC"/>
    <w:rsid w:val="00696B2F"/>
    <w:rsid w:val="00696FB4"/>
    <w:rsid w:val="0069777A"/>
    <w:rsid w:val="00697D11"/>
    <w:rsid w:val="006A2136"/>
    <w:rsid w:val="006B0F82"/>
    <w:rsid w:val="006B30B1"/>
    <w:rsid w:val="006B75D7"/>
    <w:rsid w:val="006C134A"/>
    <w:rsid w:val="006C3D57"/>
    <w:rsid w:val="006C6323"/>
    <w:rsid w:val="006D634B"/>
    <w:rsid w:val="006D65ED"/>
    <w:rsid w:val="006D7556"/>
    <w:rsid w:val="006E0552"/>
    <w:rsid w:val="006E33AF"/>
    <w:rsid w:val="006E3CA5"/>
    <w:rsid w:val="006E4E75"/>
    <w:rsid w:val="006E7E8E"/>
    <w:rsid w:val="006F5DF0"/>
    <w:rsid w:val="0070046C"/>
    <w:rsid w:val="00700851"/>
    <w:rsid w:val="007060EB"/>
    <w:rsid w:val="0071011F"/>
    <w:rsid w:val="0071167A"/>
    <w:rsid w:val="00716377"/>
    <w:rsid w:val="00722E33"/>
    <w:rsid w:val="007245C7"/>
    <w:rsid w:val="00730368"/>
    <w:rsid w:val="00730674"/>
    <w:rsid w:val="007309A2"/>
    <w:rsid w:val="007358EF"/>
    <w:rsid w:val="007370EA"/>
    <w:rsid w:val="00737F59"/>
    <w:rsid w:val="00740CA8"/>
    <w:rsid w:val="00744A30"/>
    <w:rsid w:val="00750259"/>
    <w:rsid w:val="00751760"/>
    <w:rsid w:val="00754C91"/>
    <w:rsid w:val="007578C1"/>
    <w:rsid w:val="00764593"/>
    <w:rsid w:val="00766A93"/>
    <w:rsid w:val="00770620"/>
    <w:rsid w:val="00773BBF"/>
    <w:rsid w:val="007747E5"/>
    <w:rsid w:val="00780ADD"/>
    <w:rsid w:val="00780C3F"/>
    <w:rsid w:val="00782747"/>
    <w:rsid w:val="00782BAD"/>
    <w:rsid w:val="00782EA8"/>
    <w:rsid w:val="00785ABA"/>
    <w:rsid w:val="00790AFB"/>
    <w:rsid w:val="007961BA"/>
    <w:rsid w:val="007A41F4"/>
    <w:rsid w:val="007B022B"/>
    <w:rsid w:val="007C669E"/>
    <w:rsid w:val="007C7FF9"/>
    <w:rsid w:val="007D0B66"/>
    <w:rsid w:val="007D328F"/>
    <w:rsid w:val="007D5B31"/>
    <w:rsid w:val="007E1A61"/>
    <w:rsid w:val="007E4591"/>
    <w:rsid w:val="007E5441"/>
    <w:rsid w:val="007F1CB2"/>
    <w:rsid w:val="007F3847"/>
    <w:rsid w:val="007F451B"/>
    <w:rsid w:val="007F6135"/>
    <w:rsid w:val="007F7A1C"/>
    <w:rsid w:val="00800104"/>
    <w:rsid w:val="008027A2"/>
    <w:rsid w:val="00802E80"/>
    <w:rsid w:val="008068DE"/>
    <w:rsid w:val="00810D6B"/>
    <w:rsid w:val="00813BE6"/>
    <w:rsid w:val="00813FBB"/>
    <w:rsid w:val="008159B5"/>
    <w:rsid w:val="00815CD3"/>
    <w:rsid w:val="00816113"/>
    <w:rsid w:val="008210AC"/>
    <w:rsid w:val="00821102"/>
    <w:rsid w:val="00822666"/>
    <w:rsid w:val="00824D36"/>
    <w:rsid w:val="0083051B"/>
    <w:rsid w:val="008312DF"/>
    <w:rsid w:val="00832987"/>
    <w:rsid w:val="008361F3"/>
    <w:rsid w:val="00837C51"/>
    <w:rsid w:val="008407E4"/>
    <w:rsid w:val="00847033"/>
    <w:rsid w:val="00852A82"/>
    <w:rsid w:val="008540CF"/>
    <w:rsid w:val="008555F5"/>
    <w:rsid w:val="0085601E"/>
    <w:rsid w:val="00864781"/>
    <w:rsid w:val="00872599"/>
    <w:rsid w:val="008728B4"/>
    <w:rsid w:val="008749A9"/>
    <w:rsid w:val="00874B7C"/>
    <w:rsid w:val="008820D4"/>
    <w:rsid w:val="00887493"/>
    <w:rsid w:val="00890AF6"/>
    <w:rsid w:val="008979D2"/>
    <w:rsid w:val="008A314E"/>
    <w:rsid w:val="008A7396"/>
    <w:rsid w:val="008B0A7A"/>
    <w:rsid w:val="008B1840"/>
    <w:rsid w:val="008B2E44"/>
    <w:rsid w:val="008B5E2B"/>
    <w:rsid w:val="008B6B9E"/>
    <w:rsid w:val="008C0D58"/>
    <w:rsid w:val="008C1C74"/>
    <w:rsid w:val="008C3A7C"/>
    <w:rsid w:val="008D223E"/>
    <w:rsid w:val="008E74EC"/>
    <w:rsid w:val="008E7C9B"/>
    <w:rsid w:val="008F19A5"/>
    <w:rsid w:val="008F1F83"/>
    <w:rsid w:val="0090012B"/>
    <w:rsid w:val="00901FE8"/>
    <w:rsid w:val="00906650"/>
    <w:rsid w:val="00910222"/>
    <w:rsid w:val="0091675B"/>
    <w:rsid w:val="00917F1A"/>
    <w:rsid w:val="00922E24"/>
    <w:rsid w:val="00923991"/>
    <w:rsid w:val="00932414"/>
    <w:rsid w:val="00932A3B"/>
    <w:rsid w:val="00932D8D"/>
    <w:rsid w:val="00933BE7"/>
    <w:rsid w:val="009362D6"/>
    <w:rsid w:val="00941985"/>
    <w:rsid w:val="009435FF"/>
    <w:rsid w:val="00946566"/>
    <w:rsid w:val="009524CB"/>
    <w:rsid w:val="009538AC"/>
    <w:rsid w:val="00953AFB"/>
    <w:rsid w:val="00955CFA"/>
    <w:rsid w:val="0095675A"/>
    <w:rsid w:val="009574D1"/>
    <w:rsid w:val="00957EBC"/>
    <w:rsid w:val="00960FC9"/>
    <w:rsid w:val="00962BF3"/>
    <w:rsid w:val="009662C7"/>
    <w:rsid w:val="00967C4A"/>
    <w:rsid w:val="0097004B"/>
    <w:rsid w:val="00970BA7"/>
    <w:rsid w:val="00977DE6"/>
    <w:rsid w:val="00981951"/>
    <w:rsid w:val="009821C0"/>
    <w:rsid w:val="0098322B"/>
    <w:rsid w:val="00994319"/>
    <w:rsid w:val="00994EAA"/>
    <w:rsid w:val="00994FF0"/>
    <w:rsid w:val="009A094B"/>
    <w:rsid w:val="009A20FE"/>
    <w:rsid w:val="009B158C"/>
    <w:rsid w:val="009B1F03"/>
    <w:rsid w:val="009B21FA"/>
    <w:rsid w:val="009B282F"/>
    <w:rsid w:val="009B6AD7"/>
    <w:rsid w:val="009B6D2E"/>
    <w:rsid w:val="009B7044"/>
    <w:rsid w:val="009C1B0F"/>
    <w:rsid w:val="009C25DD"/>
    <w:rsid w:val="009C376F"/>
    <w:rsid w:val="009C57D0"/>
    <w:rsid w:val="009D232D"/>
    <w:rsid w:val="009D36B1"/>
    <w:rsid w:val="009D6337"/>
    <w:rsid w:val="009D6609"/>
    <w:rsid w:val="009E08F7"/>
    <w:rsid w:val="009E0D2E"/>
    <w:rsid w:val="009E195F"/>
    <w:rsid w:val="009E3EAB"/>
    <w:rsid w:val="009E42EC"/>
    <w:rsid w:val="009E4CC9"/>
    <w:rsid w:val="009F17D0"/>
    <w:rsid w:val="009F45F4"/>
    <w:rsid w:val="009F4E0C"/>
    <w:rsid w:val="00A00C2A"/>
    <w:rsid w:val="00A049AC"/>
    <w:rsid w:val="00A20F3B"/>
    <w:rsid w:val="00A21016"/>
    <w:rsid w:val="00A25209"/>
    <w:rsid w:val="00A27037"/>
    <w:rsid w:val="00A30FBE"/>
    <w:rsid w:val="00A31B67"/>
    <w:rsid w:val="00A4048E"/>
    <w:rsid w:val="00A46147"/>
    <w:rsid w:val="00A46BF7"/>
    <w:rsid w:val="00A46EC5"/>
    <w:rsid w:val="00A47E77"/>
    <w:rsid w:val="00A50098"/>
    <w:rsid w:val="00A53D54"/>
    <w:rsid w:val="00A55AD3"/>
    <w:rsid w:val="00A569FA"/>
    <w:rsid w:val="00A63C0B"/>
    <w:rsid w:val="00A63EDC"/>
    <w:rsid w:val="00A64CA8"/>
    <w:rsid w:val="00A65DFE"/>
    <w:rsid w:val="00A70237"/>
    <w:rsid w:val="00A71CC0"/>
    <w:rsid w:val="00A721FF"/>
    <w:rsid w:val="00A742E7"/>
    <w:rsid w:val="00A76055"/>
    <w:rsid w:val="00A7643B"/>
    <w:rsid w:val="00A815B2"/>
    <w:rsid w:val="00A822DF"/>
    <w:rsid w:val="00A864B9"/>
    <w:rsid w:val="00A87464"/>
    <w:rsid w:val="00A879E1"/>
    <w:rsid w:val="00A90A91"/>
    <w:rsid w:val="00A914D4"/>
    <w:rsid w:val="00A920BB"/>
    <w:rsid w:val="00A94C94"/>
    <w:rsid w:val="00A95E86"/>
    <w:rsid w:val="00A96691"/>
    <w:rsid w:val="00A96E5E"/>
    <w:rsid w:val="00A9798E"/>
    <w:rsid w:val="00AA0819"/>
    <w:rsid w:val="00AA65A4"/>
    <w:rsid w:val="00AB7ACB"/>
    <w:rsid w:val="00AC004F"/>
    <w:rsid w:val="00AC0A6B"/>
    <w:rsid w:val="00AC72A3"/>
    <w:rsid w:val="00AD694E"/>
    <w:rsid w:val="00AE1900"/>
    <w:rsid w:val="00AE24B7"/>
    <w:rsid w:val="00AE4862"/>
    <w:rsid w:val="00AE4A68"/>
    <w:rsid w:val="00AE7A29"/>
    <w:rsid w:val="00AF0A5B"/>
    <w:rsid w:val="00AF0DFA"/>
    <w:rsid w:val="00AF282C"/>
    <w:rsid w:val="00AF292A"/>
    <w:rsid w:val="00AF3809"/>
    <w:rsid w:val="00AF6DC3"/>
    <w:rsid w:val="00B01A59"/>
    <w:rsid w:val="00B01B4D"/>
    <w:rsid w:val="00B02E2B"/>
    <w:rsid w:val="00B0526F"/>
    <w:rsid w:val="00B0776F"/>
    <w:rsid w:val="00B15AA3"/>
    <w:rsid w:val="00B17EC4"/>
    <w:rsid w:val="00B21B0B"/>
    <w:rsid w:val="00B21FEA"/>
    <w:rsid w:val="00B2358C"/>
    <w:rsid w:val="00B27882"/>
    <w:rsid w:val="00B34A4A"/>
    <w:rsid w:val="00B3784A"/>
    <w:rsid w:val="00B4003C"/>
    <w:rsid w:val="00B40256"/>
    <w:rsid w:val="00B419D0"/>
    <w:rsid w:val="00B41C96"/>
    <w:rsid w:val="00B43FF4"/>
    <w:rsid w:val="00B440AE"/>
    <w:rsid w:val="00B44469"/>
    <w:rsid w:val="00B45315"/>
    <w:rsid w:val="00B459C2"/>
    <w:rsid w:val="00B5124D"/>
    <w:rsid w:val="00B51B0E"/>
    <w:rsid w:val="00B51C7D"/>
    <w:rsid w:val="00B51F1A"/>
    <w:rsid w:val="00B5610F"/>
    <w:rsid w:val="00B71A7A"/>
    <w:rsid w:val="00B74BC0"/>
    <w:rsid w:val="00B75801"/>
    <w:rsid w:val="00B8095C"/>
    <w:rsid w:val="00B82042"/>
    <w:rsid w:val="00B83ABC"/>
    <w:rsid w:val="00B87D71"/>
    <w:rsid w:val="00B92230"/>
    <w:rsid w:val="00BA0AD8"/>
    <w:rsid w:val="00BA4099"/>
    <w:rsid w:val="00BA701E"/>
    <w:rsid w:val="00BB402E"/>
    <w:rsid w:val="00BB5C50"/>
    <w:rsid w:val="00BB740A"/>
    <w:rsid w:val="00BD1229"/>
    <w:rsid w:val="00BD46BB"/>
    <w:rsid w:val="00BD516C"/>
    <w:rsid w:val="00BD67B9"/>
    <w:rsid w:val="00BD7756"/>
    <w:rsid w:val="00BE00E2"/>
    <w:rsid w:val="00BE08F5"/>
    <w:rsid w:val="00BE167E"/>
    <w:rsid w:val="00BE6E4D"/>
    <w:rsid w:val="00BE72AC"/>
    <w:rsid w:val="00BF025B"/>
    <w:rsid w:val="00BF1483"/>
    <w:rsid w:val="00BF2931"/>
    <w:rsid w:val="00BF3499"/>
    <w:rsid w:val="00BF4557"/>
    <w:rsid w:val="00C00783"/>
    <w:rsid w:val="00C00B0B"/>
    <w:rsid w:val="00C00CFB"/>
    <w:rsid w:val="00C0506F"/>
    <w:rsid w:val="00C10725"/>
    <w:rsid w:val="00C124B3"/>
    <w:rsid w:val="00C12790"/>
    <w:rsid w:val="00C15CEA"/>
    <w:rsid w:val="00C1616A"/>
    <w:rsid w:val="00C16725"/>
    <w:rsid w:val="00C22184"/>
    <w:rsid w:val="00C223B7"/>
    <w:rsid w:val="00C24787"/>
    <w:rsid w:val="00C248C3"/>
    <w:rsid w:val="00C31984"/>
    <w:rsid w:val="00C32F19"/>
    <w:rsid w:val="00C34DA2"/>
    <w:rsid w:val="00C37382"/>
    <w:rsid w:val="00C37A9E"/>
    <w:rsid w:val="00C41961"/>
    <w:rsid w:val="00C42631"/>
    <w:rsid w:val="00C45B1E"/>
    <w:rsid w:val="00C6063B"/>
    <w:rsid w:val="00C63538"/>
    <w:rsid w:val="00C64355"/>
    <w:rsid w:val="00C64ADD"/>
    <w:rsid w:val="00C6646B"/>
    <w:rsid w:val="00C71B52"/>
    <w:rsid w:val="00C751DF"/>
    <w:rsid w:val="00C7546C"/>
    <w:rsid w:val="00C7646A"/>
    <w:rsid w:val="00C769DA"/>
    <w:rsid w:val="00C857F0"/>
    <w:rsid w:val="00C86294"/>
    <w:rsid w:val="00C87B61"/>
    <w:rsid w:val="00C90201"/>
    <w:rsid w:val="00C91278"/>
    <w:rsid w:val="00C939F1"/>
    <w:rsid w:val="00C942E4"/>
    <w:rsid w:val="00C945D3"/>
    <w:rsid w:val="00C94A1F"/>
    <w:rsid w:val="00CA19BD"/>
    <w:rsid w:val="00CA3065"/>
    <w:rsid w:val="00CA4DCE"/>
    <w:rsid w:val="00CA67AE"/>
    <w:rsid w:val="00CB1439"/>
    <w:rsid w:val="00CB1943"/>
    <w:rsid w:val="00CB2DC6"/>
    <w:rsid w:val="00CC1E21"/>
    <w:rsid w:val="00CC2507"/>
    <w:rsid w:val="00CC469B"/>
    <w:rsid w:val="00CD27B0"/>
    <w:rsid w:val="00CD4D69"/>
    <w:rsid w:val="00CE0D15"/>
    <w:rsid w:val="00CE4E9D"/>
    <w:rsid w:val="00CE6507"/>
    <w:rsid w:val="00CF0986"/>
    <w:rsid w:val="00CF3982"/>
    <w:rsid w:val="00CF3C9F"/>
    <w:rsid w:val="00CF440D"/>
    <w:rsid w:val="00CF56B6"/>
    <w:rsid w:val="00CF64B4"/>
    <w:rsid w:val="00CF6BA1"/>
    <w:rsid w:val="00D00682"/>
    <w:rsid w:val="00D02CB8"/>
    <w:rsid w:val="00D057A8"/>
    <w:rsid w:val="00D07B75"/>
    <w:rsid w:val="00D10D6C"/>
    <w:rsid w:val="00D137FF"/>
    <w:rsid w:val="00D15A14"/>
    <w:rsid w:val="00D1633C"/>
    <w:rsid w:val="00D17793"/>
    <w:rsid w:val="00D2188E"/>
    <w:rsid w:val="00D21E51"/>
    <w:rsid w:val="00D221D7"/>
    <w:rsid w:val="00D24362"/>
    <w:rsid w:val="00D268EA"/>
    <w:rsid w:val="00D5268E"/>
    <w:rsid w:val="00D55E11"/>
    <w:rsid w:val="00D615D1"/>
    <w:rsid w:val="00D64B83"/>
    <w:rsid w:val="00D71AC1"/>
    <w:rsid w:val="00D722E5"/>
    <w:rsid w:val="00D73482"/>
    <w:rsid w:val="00D75D94"/>
    <w:rsid w:val="00D75F37"/>
    <w:rsid w:val="00D76748"/>
    <w:rsid w:val="00D776E7"/>
    <w:rsid w:val="00D8064C"/>
    <w:rsid w:val="00D80EB3"/>
    <w:rsid w:val="00D8409E"/>
    <w:rsid w:val="00D86B9F"/>
    <w:rsid w:val="00D91C0E"/>
    <w:rsid w:val="00D9556C"/>
    <w:rsid w:val="00D96A36"/>
    <w:rsid w:val="00D96C7E"/>
    <w:rsid w:val="00DA5131"/>
    <w:rsid w:val="00DA593C"/>
    <w:rsid w:val="00DA65A0"/>
    <w:rsid w:val="00DB229A"/>
    <w:rsid w:val="00DB30B8"/>
    <w:rsid w:val="00DB5775"/>
    <w:rsid w:val="00DB5DA3"/>
    <w:rsid w:val="00DB68E3"/>
    <w:rsid w:val="00DC32DB"/>
    <w:rsid w:val="00DC3554"/>
    <w:rsid w:val="00DC3A74"/>
    <w:rsid w:val="00DC3C57"/>
    <w:rsid w:val="00DC536F"/>
    <w:rsid w:val="00DC5E74"/>
    <w:rsid w:val="00DC7B95"/>
    <w:rsid w:val="00DD0BFC"/>
    <w:rsid w:val="00DD3950"/>
    <w:rsid w:val="00DD4F76"/>
    <w:rsid w:val="00DD5810"/>
    <w:rsid w:val="00DD6DA3"/>
    <w:rsid w:val="00DD73A6"/>
    <w:rsid w:val="00DE1808"/>
    <w:rsid w:val="00DE209D"/>
    <w:rsid w:val="00DE5267"/>
    <w:rsid w:val="00DF0A63"/>
    <w:rsid w:val="00DF180B"/>
    <w:rsid w:val="00DF1F2E"/>
    <w:rsid w:val="00DF2C56"/>
    <w:rsid w:val="00DF3F5E"/>
    <w:rsid w:val="00DF4304"/>
    <w:rsid w:val="00DF54D2"/>
    <w:rsid w:val="00DF71F0"/>
    <w:rsid w:val="00DF7D44"/>
    <w:rsid w:val="00E02A7F"/>
    <w:rsid w:val="00E07235"/>
    <w:rsid w:val="00E0754F"/>
    <w:rsid w:val="00E1310B"/>
    <w:rsid w:val="00E1510B"/>
    <w:rsid w:val="00E15ECA"/>
    <w:rsid w:val="00E21B7C"/>
    <w:rsid w:val="00E22F07"/>
    <w:rsid w:val="00E24741"/>
    <w:rsid w:val="00E24FE0"/>
    <w:rsid w:val="00E25CBE"/>
    <w:rsid w:val="00E30FDD"/>
    <w:rsid w:val="00E3220A"/>
    <w:rsid w:val="00E33DAB"/>
    <w:rsid w:val="00E349F0"/>
    <w:rsid w:val="00E41F13"/>
    <w:rsid w:val="00E441B8"/>
    <w:rsid w:val="00E460B3"/>
    <w:rsid w:val="00E50B2A"/>
    <w:rsid w:val="00E526F7"/>
    <w:rsid w:val="00E56E75"/>
    <w:rsid w:val="00E622E5"/>
    <w:rsid w:val="00E63F0B"/>
    <w:rsid w:val="00E66F9C"/>
    <w:rsid w:val="00E708E2"/>
    <w:rsid w:val="00E74FFC"/>
    <w:rsid w:val="00E75711"/>
    <w:rsid w:val="00E75A7E"/>
    <w:rsid w:val="00E7744F"/>
    <w:rsid w:val="00E84202"/>
    <w:rsid w:val="00E86BF1"/>
    <w:rsid w:val="00E90286"/>
    <w:rsid w:val="00E9144A"/>
    <w:rsid w:val="00E914D2"/>
    <w:rsid w:val="00E92206"/>
    <w:rsid w:val="00E9430A"/>
    <w:rsid w:val="00EA1F10"/>
    <w:rsid w:val="00EA242F"/>
    <w:rsid w:val="00EA4D09"/>
    <w:rsid w:val="00EA67D4"/>
    <w:rsid w:val="00EA6A73"/>
    <w:rsid w:val="00EA6CD5"/>
    <w:rsid w:val="00EA7182"/>
    <w:rsid w:val="00EB15F9"/>
    <w:rsid w:val="00EB19F0"/>
    <w:rsid w:val="00EB4948"/>
    <w:rsid w:val="00EB641A"/>
    <w:rsid w:val="00EC0B47"/>
    <w:rsid w:val="00EC2B69"/>
    <w:rsid w:val="00EC425E"/>
    <w:rsid w:val="00EC52AF"/>
    <w:rsid w:val="00ED4654"/>
    <w:rsid w:val="00ED467D"/>
    <w:rsid w:val="00ED5CA2"/>
    <w:rsid w:val="00EE2220"/>
    <w:rsid w:val="00EE5567"/>
    <w:rsid w:val="00EE6F6F"/>
    <w:rsid w:val="00EF42B0"/>
    <w:rsid w:val="00EF55A0"/>
    <w:rsid w:val="00EF5D86"/>
    <w:rsid w:val="00EF742D"/>
    <w:rsid w:val="00EF744E"/>
    <w:rsid w:val="00F10A9C"/>
    <w:rsid w:val="00F1119D"/>
    <w:rsid w:val="00F11EBC"/>
    <w:rsid w:val="00F1443D"/>
    <w:rsid w:val="00F14982"/>
    <w:rsid w:val="00F15504"/>
    <w:rsid w:val="00F1551A"/>
    <w:rsid w:val="00F16C89"/>
    <w:rsid w:val="00F210F7"/>
    <w:rsid w:val="00F27CA1"/>
    <w:rsid w:val="00F321A7"/>
    <w:rsid w:val="00F33AFC"/>
    <w:rsid w:val="00F3503C"/>
    <w:rsid w:val="00F35CBF"/>
    <w:rsid w:val="00F40CFC"/>
    <w:rsid w:val="00F42447"/>
    <w:rsid w:val="00F42DDE"/>
    <w:rsid w:val="00F43914"/>
    <w:rsid w:val="00F55643"/>
    <w:rsid w:val="00F55A17"/>
    <w:rsid w:val="00F60788"/>
    <w:rsid w:val="00F60815"/>
    <w:rsid w:val="00F60B3F"/>
    <w:rsid w:val="00F60F7D"/>
    <w:rsid w:val="00F63167"/>
    <w:rsid w:val="00F65B5C"/>
    <w:rsid w:val="00F67E85"/>
    <w:rsid w:val="00F70DE0"/>
    <w:rsid w:val="00F75212"/>
    <w:rsid w:val="00F83021"/>
    <w:rsid w:val="00F9014A"/>
    <w:rsid w:val="00F90FF3"/>
    <w:rsid w:val="00F93938"/>
    <w:rsid w:val="00F94ED9"/>
    <w:rsid w:val="00FA1547"/>
    <w:rsid w:val="00FA503D"/>
    <w:rsid w:val="00FA69D1"/>
    <w:rsid w:val="00FB5A0F"/>
    <w:rsid w:val="00FB71D6"/>
    <w:rsid w:val="00FB7BFB"/>
    <w:rsid w:val="00FC05F6"/>
    <w:rsid w:val="00FC678F"/>
    <w:rsid w:val="00FC7817"/>
    <w:rsid w:val="00FD1EFB"/>
    <w:rsid w:val="00FD3B2B"/>
    <w:rsid w:val="00FD3FC7"/>
    <w:rsid w:val="00FE3D7C"/>
    <w:rsid w:val="00FE6BAF"/>
    <w:rsid w:val="00FE7897"/>
    <w:rsid w:val="00FF19C4"/>
    <w:rsid w:val="00FF4F83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21</cp:revision>
  <dcterms:created xsi:type="dcterms:W3CDTF">2012-10-09T17:05:00Z</dcterms:created>
  <dcterms:modified xsi:type="dcterms:W3CDTF">2012-10-25T20:49:00Z</dcterms:modified>
</cp:coreProperties>
</file>